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4587" w14:textId="12BCDCDB" w:rsidR="007C46AC" w:rsidRPr="00092799" w:rsidRDefault="00092799" w:rsidP="0073607F">
      <w:pPr>
        <w:spacing w:after="0" w:line="240" w:lineRule="auto"/>
        <w:rPr>
          <w:rFonts w:cstheme="minorHAnsi"/>
          <w:b/>
          <w:bCs/>
        </w:rPr>
      </w:pPr>
      <w:r w:rsidRPr="0073607F">
        <w:rPr>
          <w:rFonts w:cstheme="minorHAnsi"/>
          <w:b/>
          <w:bCs/>
          <w:sz w:val="28"/>
          <w:szCs w:val="28"/>
        </w:rPr>
        <w:t>Vacancy:</w:t>
      </w:r>
      <w:r w:rsidRPr="00092799">
        <w:rPr>
          <w:rFonts w:cstheme="minorHAnsi"/>
          <w:b/>
          <w:bCs/>
        </w:rPr>
        <w:t xml:space="preserve">  Additional Information </w:t>
      </w:r>
    </w:p>
    <w:p w14:paraId="6237A2DE" w14:textId="77777777" w:rsidR="00092799" w:rsidRDefault="00092799" w:rsidP="0073607F">
      <w:pPr>
        <w:spacing w:after="0" w:line="240" w:lineRule="auto"/>
        <w:rPr>
          <w:rFonts w:ascii="Arial" w:hAnsi="Arial" w:cs="Arial"/>
        </w:rPr>
      </w:pPr>
    </w:p>
    <w:tbl>
      <w:tblPr>
        <w:tblStyle w:val="TableGrid"/>
        <w:tblW w:w="9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293"/>
      </w:tblGrid>
      <w:tr w:rsidR="00465C20" w:rsidRPr="00092799" w14:paraId="242FCFD9" w14:textId="77777777" w:rsidTr="0077497F">
        <w:trPr>
          <w:trHeight w:val="917"/>
        </w:trPr>
        <w:tc>
          <w:tcPr>
            <w:tcW w:w="1867" w:type="dxa"/>
          </w:tcPr>
          <w:p w14:paraId="3B55E01F" w14:textId="089F86B2" w:rsidR="00465C20" w:rsidRPr="00092799" w:rsidRDefault="00465C20" w:rsidP="00465C20">
            <w:pPr>
              <w:spacing w:before="120" w:after="120"/>
              <w:rPr>
                <w:rFonts w:cstheme="minorHAnsi"/>
                <w:b/>
                <w:bCs/>
              </w:rPr>
            </w:pPr>
            <w:r w:rsidRPr="00092799">
              <w:rPr>
                <w:rFonts w:cstheme="minorHAnsi"/>
                <w:b/>
                <w:bCs/>
              </w:rPr>
              <w:t>To:</w:t>
            </w:r>
          </w:p>
        </w:tc>
        <w:tc>
          <w:tcPr>
            <w:tcW w:w="7293" w:type="dxa"/>
          </w:tcPr>
          <w:p w14:paraId="6883D283" w14:textId="4B1CA2DC" w:rsidR="00465C20" w:rsidRPr="00092799" w:rsidRDefault="000D4857" w:rsidP="00465C20">
            <w:pPr>
              <w:spacing w:before="120" w:after="120"/>
              <w:rPr>
                <w:rFonts w:cstheme="minorHAnsi"/>
              </w:rPr>
            </w:pPr>
            <w:r>
              <w:rPr>
                <w:rFonts w:cstheme="minorHAnsi"/>
                <w:noProof/>
              </w:rPr>
              <w:pict w14:anchorId="65549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up of a logo&#10;&#10;Description automatically generated" style="width:95.25pt;height:29.25pt;visibility:visible;mso-wrap-style:square">
                  <v:imagedata r:id="rId8" o:title="A close-up of a logo&#10;&#10;Description automatically generated"/>
                </v:shape>
              </w:pict>
            </w:r>
            <w:r w:rsidR="00465C20">
              <w:rPr>
                <w:rFonts w:cstheme="minorHAnsi"/>
              </w:rPr>
              <w:t xml:space="preserve">                                                        (</w:t>
            </w:r>
            <w:hyperlink r:id="rId9" w:history="1">
              <w:r w:rsidR="00FA46D8" w:rsidRPr="00FA46D8">
                <w:rPr>
                  <w:rStyle w:val="Hyperlink"/>
                  <w:rFonts w:cstheme="minorHAnsi"/>
                </w:rPr>
                <w:t>retained_recruitment@hscni.net</w:t>
              </w:r>
            </w:hyperlink>
            <w:r w:rsidR="00465C20">
              <w:rPr>
                <w:rFonts w:cstheme="minorHAnsi"/>
              </w:rPr>
              <w:t>)</w:t>
            </w:r>
          </w:p>
        </w:tc>
      </w:tr>
      <w:tr w:rsidR="00465C20" w:rsidRPr="00092799" w14:paraId="595A247D" w14:textId="77777777" w:rsidTr="0077497F">
        <w:trPr>
          <w:trHeight w:val="934"/>
        </w:trPr>
        <w:tc>
          <w:tcPr>
            <w:tcW w:w="1867" w:type="dxa"/>
            <w:tcBorders>
              <w:bottom w:val="single" w:sz="12" w:space="0" w:color="auto"/>
            </w:tcBorders>
          </w:tcPr>
          <w:p w14:paraId="7E05B34F" w14:textId="05CBFB17" w:rsidR="00465C20" w:rsidRPr="00092799" w:rsidRDefault="00465C20" w:rsidP="00465C20">
            <w:pPr>
              <w:spacing w:before="120" w:after="120"/>
              <w:rPr>
                <w:rFonts w:cstheme="minorHAnsi"/>
                <w:b/>
                <w:bCs/>
              </w:rPr>
            </w:pPr>
            <w:r w:rsidRPr="00092799">
              <w:rPr>
                <w:rFonts w:cstheme="minorHAnsi"/>
                <w:b/>
                <w:bCs/>
              </w:rPr>
              <w:t>From:</w:t>
            </w:r>
          </w:p>
        </w:tc>
        <w:tc>
          <w:tcPr>
            <w:tcW w:w="7293" w:type="dxa"/>
            <w:tcBorders>
              <w:bottom w:val="single" w:sz="12" w:space="0" w:color="auto"/>
            </w:tcBorders>
          </w:tcPr>
          <w:p w14:paraId="3BBCE997" w14:textId="78DA0537" w:rsidR="00465C20" w:rsidRDefault="007A56EE" w:rsidP="00465C20">
            <w:pPr>
              <w:spacing w:before="120" w:after="120"/>
              <w:rPr>
                <w:rFonts w:cstheme="minorHAnsi"/>
                <w:noProof/>
              </w:rPr>
            </w:pPr>
            <w:r>
              <w:rPr>
                <w:rFonts w:cstheme="minorHAnsi"/>
                <w:noProof/>
              </w:rPr>
              <w:drawing>
                <wp:inline distT="0" distB="0" distL="0" distR="0" wp14:anchorId="5F070A63" wp14:editId="0BA71B34">
                  <wp:extent cx="2247900" cy="561850"/>
                  <wp:effectExtent l="0" t="0" r="0" b="0"/>
                  <wp:docPr id="13469026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2614" name="Picture 1"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0881" cy="570093"/>
                          </a:xfrm>
                          <a:prstGeom prst="rect">
                            <a:avLst/>
                          </a:prstGeom>
                        </pic:spPr>
                      </pic:pic>
                    </a:graphicData>
                  </a:graphic>
                </wp:inline>
              </w:drawing>
            </w:r>
            <w:r w:rsidR="00465C20">
              <w:rPr>
                <w:rFonts w:cstheme="minorHAnsi"/>
                <w:noProof/>
              </w:rPr>
              <w:t xml:space="preserve">                                         </w:t>
            </w:r>
            <w:r w:rsidR="003A068C">
              <w:rPr>
                <w:rFonts w:cstheme="minorHAnsi"/>
                <w:noProof/>
              </w:rPr>
              <w:t xml:space="preserve">     </w:t>
            </w:r>
            <w:r w:rsidR="008C3B02">
              <w:rPr>
                <w:rFonts w:cstheme="minorHAnsi"/>
                <w:noProof/>
              </w:rPr>
              <w:t xml:space="preserve">            </w:t>
            </w:r>
            <w:r w:rsidR="00465C20">
              <w:rPr>
                <w:rFonts w:cstheme="minorHAnsi"/>
                <w:noProof/>
              </w:rPr>
              <w:t>(ca</w:t>
            </w:r>
            <w:r w:rsidR="003A068C">
              <w:rPr>
                <w:rFonts w:cstheme="minorHAnsi"/>
                <w:noProof/>
              </w:rPr>
              <w:t>rol.shaw</w:t>
            </w:r>
            <w:r w:rsidR="00465C20">
              <w:rPr>
                <w:rFonts w:cstheme="minorHAnsi"/>
                <w:noProof/>
              </w:rPr>
              <w:t>@northernfsu.co.uk)</w:t>
            </w:r>
          </w:p>
        </w:tc>
      </w:tr>
      <w:tr w:rsidR="00465C20" w:rsidRPr="00092799" w14:paraId="097392F0" w14:textId="77777777" w:rsidTr="0025727F">
        <w:trPr>
          <w:trHeight w:val="886"/>
        </w:trPr>
        <w:tc>
          <w:tcPr>
            <w:tcW w:w="1867" w:type="dxa"/>
            <w:tcBorders>
              <w:bottom w:val="single" w:sz="12" w:space="0" w:color="auto"/>
            </w:tcBorders>
          </w:tcPr>
          <w:p w14:paraId="59456CA8" w14:textId="0E7A415D" w:rsidR="00465C20" w:rsidRPr="00092799" w:rsidRDefault="00465C20" w:rsidP="00465C20">
            <w:pPr>
              <w:spacing w:before="120" w:after="120"/>
              <w:rPr>
                <w:rFonts w:cstheme="minorHAnsi"/>
                <w:b/>
                <w:bCs/>
              </w:rPr>
            </w:pPr>
            <w:r>
              <w:rPr>
                <w:rFonts w:cstheme="minorHAnsi"/>
                <w:b/>
                <w:bCs/>
              </w:rPr>
              <w:t>Job Ref</w:t>
            </w:r>
            <w:r w:rsidRPr="00092799">
              <w:rPr>
                <w:rFonts w:cstheme="minorHAnsi"/>
                <w:b/>
                <w:bCs/>
              </w:rPr>
              <w:t>:</w:t>
            </w:r>
          </w:p>
        </w:tc>
        <w:tc>
          <w:tcPr>
            <w:tcW w:w="7293" w:type="dxa"/>
            <w:tcBorders>
              <w:bottom w:val="single" w:sz="12" w:space="0" w:color="auto"/>
            </w:tcBorders>
          </w:tcPr>
          <w:p w14:paraId="5766450B" w14:textId="467BBFAC" w:rsidR="00465C20" w:rsidRPr="00092799" w:rsidRDefault="00465C20" w:rsidP="00465C20">
            <w:pPr>
              <w:spacing w:before="120" w:after="120"/>
              <w:rPr>
                <w:rFonts w:cstheme="minorHAnsi"/>
              </w:rPr>
            </w:pPr>
            <w:r>
              <w:rPr>
                <w:rFonts w:cstheme="minorHAnsi"/>
              </w:rPr>
              <w:t xml:space="preserve">  </w:t>
            </w:r>
            <w:r w:rsidR="007A56EE">
              <w:rPr>
                <w:rFonts w:cstheme="minorHAnsi"/>
              </w:rPr>
              <w:t>GP</w:t>
            </w:r>
            <w:r w:rsidR="00560DE3">
              <w:rPr>
                <w:rFonts w:cstheme="minorHAnsi"/>
              </w:rPr>
              <w:t>N</w:t>
            </w:r>
            <w:r w:rsidR="007A56EE">
              <w:rPr>
                <w:rFonts w:cstheme="minorHAnsi"/>
              </w:rPr>
              <w:t>/AB/</w:t>
            </w:r>
            <w:r w:rsidR="00560DE3">
              <w:rPr>
                <w:rFonts w:cstheme="minorHAnsi"/>
              </w:rPr>
              <w:t>0</w:t>
            </w:r>
            <w:r w:rsidR="00CD4F73">
              <w:rPr>
                <w:rFonts w:cstheme="minorHAnsi"/>
              </w:rPr>
              <w:t>5</w:t>
            </w:r>
            <w:r w:rsidR="00560DE3">
              <w:rPr>
                <w:rFonts w:cstheme="minorHAnsi"/>
              </w:rPr>
              <w:t>/26</w:t>
            </w:r>
          </w:p>
        </w:tc>
      </w:tr>
    </w:tbl>
    <w:p w14:paraId="2CBCE1C5" w14:textId="77777777" w:rsidR="00092799" w:rsidRDefault="00092799" w:rsidP="0073607F">
      <w:pPr>
        <w:spacing w:after="0" w:line="240" w:lineRule="auto"/>
        <w:rPr>
          <w:rFonts w:ascii="Arial" w:hAnsi="Arial" w:cs="Arial"/>
        </w:rPr>
      </w:pPr>
    </w:p>
    <w:p w14:paraId="0F0D5A41" w14:textId="503D061D" w:rsidR="0068175A" w:rsidRPr="002E5E84" w:rsidRDefault="0068175A"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r>
        <w:rPr>
          <w:rFonts w:asciiTheme="minorHAnsi" w:hAnsiTheme="minorHAnsi" w:cstheme="minorHAnsi"/>
          <w:color w:val="1C1C1C"/>
          <w:sz w:val="22"/>
          <w:szCs w:val="22"/>
        </w:rPr>
        <w:t xml:space="preserve">Antrim Ballymena GP Federation is seeking to recruit </w:t>
      </w:r>
      <w:r w:rsidR="002B24B2">
        <w:rPr>
          <w:rFonts w:asciiTheme="minorHAnsi" w:hAnsiTheme="minorHAnsi" w:cstheme="minorHAnsi"/>
          <w:color w:val="1C1C1C"/>
          <w:sz w:val="22"/>
          <w:szCs w:val="22"/>
        </w:rPr>
        <w:t xml:space="preserve">a </w:t>
      </w:r>
      <w:r w:rsidR="00560DE3">
        <w:rPr>
          <w:rFonts w:asciiTheme="minorHAnsi" w:hAnsiTheme="minorHAnsi" w:cstheme="minorHAnsi"/>
          <w:color w:val="1C1C1C"/>
          <w:sz w:val="22"/>
          <w:szCs w:val="22"/>
        </w:rPr>
        <w:t>General Practice Nurse</w:t>
      </w:r>
      <w:r w:rsidRPr="002E5E84">
        <w:rPr>
          <w:rFonts w:asciiTheme="minorHAnsi" w:hAnsiTheme="minorHAnsi" w:cstheme="minorHAnsi"/>
          <w:color w:val="1C1C1C"/>
          <w:sz w:val="22"/>
          <w:szCs w:val="22"/>
        </w:rPr>
        <w:t>.</w:t>
      </w:r>
    </w:p>
    <w:p w14:paraId="0814331D" w14:textId="77777777" w:rsidR="00271FC3" w:rsidRPr="009A21A3" w:rsidRDefault="00271FC3" w:rsidP="00271FC3">
      <w:pPr>
        <w:spacing w:after="0" w:line="240" w:lineRule="auto"/>
        <w:ind w:right="284"/>
        <w:jc w:val="both"/>
        <w:rPr>
          <w:rFonts w:cstheme="minorHAnsi"/>
          <w:szCs w:val="20"/>
        </w:rPr>
      </w:pPr>
    </w:p>
    <w:p w14:paraId="09F98275" w14:textId="77777777" w:rsidR="00271FC3" w:rsidRPr="009A21A3" w:rsidRDefault="00271FC3" w:rsidP="00271FC3">
      <w:pPr>
        <w:spacing w:after="0" w:line="240" w:lineRule="auto"/>
        <w:ind w:right="284"/>
        <w:jc w:val="both"/>
        <w:rPr>
          <w:rFonts w:cstheme="minorHAnsi"/>
          <w:szCs w:val="20"/>
        </w:rPr>
      </w:pPr>
      <w:r w:rsidRPr="009A21A3">
        <w:rPr>
          <w:rFonts w:cstheme="minorHAnsi"/>
          <w:szCs w:val="20"/>
        </w:rPr>
        <w:t xml:space="preserve">The General Practice Nurse post-holder will provide nursing services to the practice population through evidence based, quality focused care.  Within the scope of practice, and as appropriate to the role, the post-holder will undertake a range of nursing assessments, providing safe, effective, and person-centred care/treatment in partnership with GPs, Advanced Nurse Practitioners, and other members of the MDT.  Working within practice policy, protocols and DoH service frameworks, the post-holder will strive to improve standards of care for patients and their families and be involved in identifying practice population needs.  </w:t>
      </w:r>
    </w:p>
    <w:p w14:paraId="440E6858" w14:textId="77777777" w:rsidR="00271FC3" w:rsidRPr="009A21A3" w:rsidRDefault="00271FC3" w:rsidP="00271FC3">
      <w:pPr>
        <w:spacing w:after="0" w:line="240" w:lineRule="auto"/>
        <w:ind w:left="284" w:right="284"/>
        <w:jc w:val="both"/>
        <w:rPr>
          <w:rFonts w:cstheme="minorHAnsi"/>
          <w:szCs w:val="20"/>
        </w:rPr>
      </w:pPr>
    </w:p>
    <w:p w14:paraId="77C5C764" w14:textId="77777777" w:rsidR="00271FC3" w:rsidRDefault="00271FC3" w:rsidP="00271FC3">
      <w:pPr>
        <w:spacing w:after="0" w:line="240" w:lineRule="auto"/>
        <w:ind w:right="284"/>
        <w:jc w:val="both"/>
        <w:rPr>
          <w:rFonts w:cstheme="minorHAnsi"/>
          <w:szCs w:val="20"/>
        </w:rPr>
      </w:pPr>
      <w:r w:rsidRPr="009A21A3">
        <w:rPr>
          <w:rFonts w:cstheme="minorHAnsi"/>
          <w:szCs w:val="20"/>
        </w:rPr>
        <w:t>The General Practice Nurse will be involved in Long Term Conditions management. The post-holder will have knowledge of the GMS contract, NICE Guidelines and The Quality and Outcomes Framework (QOF)  and will work within the current NMC Code and to agreed practice standards and protocols. The post-holder will facilitate clear communication between clinical, administrative and community teams to ensure consistency in care and treatment for patients and their families.</w:t>
      </w:r>
    </w:p>
    <w:p w14:paraId="605CD734" w14:textId="77777777" w:rsidR="0068175A" w:rsidRPr="0073607F" w:rsidRDefault="0068175A"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64B8DF0C" w14:textId="77777777" w:rsidR="0068175A" w:rsidRDefault="0068175A" w:rsidP="0068175A">
      <w:pPr>
        <w:spacing w:after="0" w:line="240" w:lineRule="auto"/>
        <w:jc w:val="both"/>
      </w:pPr>
      <w:r w:rsidRPr="0073607F">
        <w:rPr>
          <w:rFonts w:cstheme="minorHAnsi"/>
        </w:rPr>
        <w:t xml:space="preserve">For </w:t>
      </w:r>
      <w:r>
        <w:rPr>
          <w:rFonts w:cstheme="minorHAnsi"/>
        </w:rPr>
        <w:t xml:space="preserve">more information relating to the role and its requirements visit </w:t>
      </w:r>
      <w:hyperlink r:id="rId11" w:history="1">
        <w:r w:rsidRPr="00C17DED">
          <w:rPr>
            <w:rStyle w:val="Hyperlink"/>
            <w:rFonts w:cstheme="minorHAnsi"/>
          </w:rPr>
          <w:t>https://www.northernfsu.co.uk/careers</w:t>
        </w:r>
      </w:hyperlink>
      <w:r>
        <w:rPr>
          <w:rFonts w:cstheme="minorHAnsi"/>
        </w:rPr>
        <w:t xml:space="preserve"> </w:t>
      </w:r>
      <w:r>
        <w:t>where you can easily download the following:</w:t>
      </w:r>
    </w:p>
    <w:p w14:paraId="2351C48D" w14:textId="77777777" w:rsidR="0068175A" w:rsidRDefault="0068175A" w:rsidP="0068175A">
      <w:pPr>
        <w:spacing w:after="0" w:line="240" w:lineRule="auto"/>
        <w:jc w:val="both"/>
      </w:pPr>
    </w:p>
    <w:p w14:paraId="12EE0C00" w14:textId="77777777" w:rsidR="0068175A" w:rsidRDefault="0068175A" w:rsidP="0068175A">
      <w:pPr>
        <w:pStyle w:val="ListParagraph"/>
        <w:numPr>
          <w:ilvl w:val="0"/>
          <w:numId w:val="4"/>
        </w:numPr>
        <w:spacing w:after="0" w:line="240" w:lineRule="auto"/>
        <w:jc w:val="both"/>
        <w:rPr>
          <w:rFonts w:cstheme="minorHAnsi"/>
        </w:rPr>
      </w:pPr>
      <w:r>
        <w:rPr>
          <w:rFonts w:cstheme="minorHAnsi"/>
        </w:rPr>
        <w:t xml:space="preserve">Applicant Information Pack </w:t>
      </w:r>
    </w:p>
    <w:p w14:paraId="514F0702" w14:textId="77777777" w:rsidR="0068175A" w:rsidRDefault="0068175A" w:rsidP="0068175A">
      <w:pPr>
        <w:pStyle w:val="ListParagraph"/>
        <w:numPr>
          <w:ilvl w:val="0"/>
          <w:numId w:val="4"/>
        </w:numPr>
        <w:spacing w:after="0" w:line="240" w:lineRule="auto"/>
        <w:jc w:val="both"/>
        <w:rPr>
          <w:rFonts w:cstheme="minorHAnsi"/>
        </w:rPr>
      </w:pPr>
      <w:r>
        <w:rPr>
          <w:rFonts w:cstheme="minorHAnsi"/>
        </w:rPr>
        <w:t>Application Form</w:t>
      </w:r>
    </w:p>
    <w:p w14:paraId="5FCCBB9B" w14:textId="77777777" w:rsidR="0068175A" w:rsidRPr="001A15F1" w:rsidRDefault="0068175A" w:rsidP="0068175A">
      <w:pPr>
        <w:pStyle w:val="ListParagraph"/>
        <w:numPr>
          <w:ilvl w:val="0"/>
          <w:numId w:val="4"/>
        </w:numPr>
        <w:spacing w:after="0" w:line="240" w:lineRule="auto"/>
        <w:jc w:val="both"/>
        <w:rPr>
          <w:rFonts w:cstheme="minorHAnsi"/>
        </w:rPr>
      </w:pPr>
      <w:r>
        <w:rPr>
          <w:rFonts w:cstheme="minorHAnsi"/>
        </w:rPr>
        <w:t>Equal Opportunities Form</w:t>
      </w:r>
    </w:p>
    <w:p w14:paraId="4C460804" w14:textId="77777777" w:rsidR="0068175A" w:rsidRDefault="0068175A" w:rsidP="0068175A">
      <w:pPr>
        <w:spacing w:after="0" w:line="240" w:lineRule="auto"/>
        <w:jc w:val="both"/>
        <w:rPr>
          <w:rFonts w:cstheme="minorHAnsi"/>
        </w:rPr>
      </w:pPr>
    </w:p>
    <w:p w14:paraId="35AE7212" w14:textId="77777777" w:rsidR="0068175A" w:rsidRPr="0074476F" w:rsidRDefault="0068175A" w:rsidP="0068175A">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 Federation</w:t>
      </w:r>
      <w:r w:rsidRPr="0074476F">
        <w:rPr>
          <w:rFonts w:asciiTheme="minorHAnsi" w:hAnsiTheme="minorHAnsi" w:cstheme="minorHAnsi"/>
          <w:sz w:val="22"/>
          <w:szCs w:val="22"/>
        </w:rPr>
        <w:t xml:space="preserve"> offers a competitive salary</w:t>
      </w:r>
      <w:r>
        <w:rPr>
          <w:rFonts w:asciiTheme="minorHAnsi" w:hAnsiTheme="minorHAnsi" w:cstheme="minorHAnsi"/>
          <w:sz w:val="22"/>
          <w:szCs w:val="22"/>
        </w:rPr>
        <w:t xml:space="preserve">, </w:t>
      </w:r>
      <w:r w:rsidRPr="0074476F">
        <w:rPr>
          <w:rFonts w:asciiTheme="minorHAnsi" w:hAnsiTheme="minorHAnsi" w:cstheme="minorHAnsi"/>
          <w:sz w:val="22"/>
          <w:szCs w:val="22"/>
        </w:rPr>
        <w:t>excellent terms and conditions</w:t>
      </w:r>
      <w:r>
        <w:rPr>
          <w:rFonts w:asciiTheme="minorHAnsi" w:hAnsiTheme="minorHAnsi" w:cstheme="minorHAnsi"/>
          <w:sz w:val="22"/>
          <w:szCs w:val="22"/>
        </w:rPr>
        <w:t xml:space="preserve"> of employment and many enhanced benefits and schemes packages</w:t>
      </w:r>
      <w:r w:rsidRPr="0074476F">
        <w:rPr>
          <w:rFonts w:asciiTheme="minorHAnsi" w:hAnsiTheme="minorHAnsi" w:cstheme="minorHAnsi"/>
          <w:sz w:val="22"/>
          <w:szCs w:val="22"/>
        </w:rPr>
        <w:t>.</w:t>
      </w:r>
    </w:p>
    <w:p w14:paraId="005AF69B" w14:textId="77777777" w:rsidR="0068175A" w:rsidRDefault="0068175A" w:rsidP="0068175A">
      <w:pPr>
        <w:spacing w:after="0" w:line="240" w:lineRule="auto"/>
        <w:jc w:val="both"/>
        <w:rPr>
          <w:rFonts w:cstheme="minorHAnsi"/>
        </w:rPr>
      </w:pPr>
    </w:p>
    <w:p w14:paraId="3CB35886" w14:textId="038602DC" w:rsidR="0068175A" w:rsidRPr="00D32203" w:rsidRDefault="0068175A" w:rsidP="0068175A">
      <w:pPr>
        <w:spacing w:after="0" w:line="240" w:lineRule="auto"/>
        <w:jc w:val="both"/>
        <w:rPr>
          <w:rFonts w:cstheme="minorHAnsi"/>
          <w:b/>
          <w:bCs/>
          <w:color w:val="FF0000"/>
        </w:rPr>
      </w:pPr>
      <w:r w:rsidRPr="0073607F">
        <w:rPr>
          <w:rFonts w:cstheme="minorHAnsi"/>
        </w:rPr>
        <w:t>The closing date for submission of completed application</w:t>
      </w:r>
      <w:r>
        <w:rPr>
          <w:rFonts w:cstheme="minorHAnsi"/>
        </w:rPr>
        <w:t xml:space="preserve"> forms </w:t>
      </w:r>
      <w:r w:rsidRPr="0073607F">
        <w:rPr>
          <w:rFonts w:cstheme="minorHAnsi"/>
        </w:rPr>
        <w:t>is 12 noon</w:t>
      </w:r>
      <w:r>
        <w:rPr>
          <w:rFonts w:cstheme="minorHAnsi"/>
        </w:rPr>
        <w:t xml:space="preserve"> on</w:t>
      </w:r>
      <w:r w:rsidRPr="009A51F0">
        <w:rPr>
          <w:rFonts w:cstheme="minorHAnsi"/>
        </w:rPr>
        <w:t xml:space="preserve"> </w:t>
      </w:r>
      <w:r w:rsidR="00560DE3">
        <w:rPr>
          <w:rFonts w:cstheme="minorHAnsi"/>
          <w:b/>
          <w:bCs/>
        </w:rPr>
        <w:t>Tuesday 19</w:t>
      </w:r>
      <w:r w:rsidR="00560DE3" w:rsidRPr="00560DE3">
        <w:rPr>
          <w:rFonts w:cstheme="minorHAnsi"/>
          <w:b/>
          <w:bCs/>
          <w:vertAlign w:val="superscript"/>
        </w:rPr>
        <w:t>th</w:t>
      </w:r>
      <w:r w:rsidR="00560DE3">
        <w:rPr>
          <w:rFonts w:cstheme="minorHAnsi"/>
          <w:b/>
          <w:bCs/>
        </w:rPr>
        <w:t xml:space="preserve"> May 2026</w:t>
      </w:r>
      <w:r w:rsidR="00AA7E68">
        <w:rPr>
          <w:rFonts w:cstheme="minorHAnsi"/>
          <w:b/>
          <w:bCs/>
        </w:rPr>
        <w:t>.</w:t>
      </w:r>
    </w:p>
    <w:p w14:paraId="4757D9B5" w14:textId="77777777" w:rsidR="0068175A" w:rsidRDefault="0068175A" w:rsidP="0068175A">
      <w:pPr>
        <w:spacing w:after="0" w:line="240" w:lineRule="auto"/>
        <w:jc w:val="both"/>
        <w:rPr>
          <w:rFonts w:cstheme="minorHAnsi"/>
        </w:rPr>
      </w:pPr>
    </w:p>
    <w:p w14:paraId="1047D27E" w14:textId="51254C39" w:rsidR="0068175A" w:rsidRDefault="0068175A" w:rsidP="0068175A">
      <w:pPr>
        <w:spacing w:after="0" w:line="240" w:lineRule="auto"/>
        <w:jc w:val="both"/>
        <w:rPr>
          <w:rFonts w:cstheme="minorHAnsi"/>
        </w:rPr>
      </w:pPr>
      <w:r>
        <w:rPr>
          <w:rFonts w:cstheme="minorHAnsi"/>
        </w:rPr>
        <w:t xml:space="preserve">It is anticipated that interviews will take place on </w:t>
      </w:r>
      <w:r w:rsidR="00560DE3">
        <w:rPr>
          <w:rFonts w:cstheme="minorHAnsi"/>
          <w:b/>
          <w:bCs/>
        </w:rPr>
        <w:t>Friday 5</w:t>
      </w:r>
      <w:r w:rsidR="00560DE3" w:rsidRPr="00560DE3">
        <w:rPr>
          <w:rFonts w:cstheme="minorHAnsi"/>
          <w:b/>
          <w:bCs/>
          <w:vertAlign w:val="superscript"/>
        </w:rPr>
        <w:t>th</w:t>
      </w:r>
      <w:r w:rsidR="00560DE3">
        <w:rPr>
          <w:rFonts w:cstheme="minorHAnsi"/>
          <w:b/>
          <w:bCs/>
        </w:rPr>
        <w:t xml:space="preserve"> June 2026</w:t>
      </w:r>
      <w:r>
        <w:rPr>
          <w:rFonts w:cstheme="minorHAnsi"/>
          <w:b/>
          <w:bCs/>
        </w:rPr>
        <w:t>.</w:t>
      </w:r>
    </w:p>
    <w:p w14:paraId="2E62E82B" w14:textId="77777777" w:rsidR="0068175A" w:rsidRPr="0073607F" w:rsidRDefault="0068175A" w:rsidP="0068175A">
      <w:pPr>
        <w:spacing w:after="0" w:line="240" w:lineRule="auto"/>
        <w:jc w:val="both"/>
        <w:rPr>
          <w:rFonts w:cstheme="minorHAnsi"/>
        </w:rPr>
      </w:pPr>
    </w:p>
    <w:p w14:paraId="23717C89" w14:textId="77777777" w:rsidR="0068175A" w:rsidRPr="0073607F" w:rsidRDefault="0068175A" w:rsidP="0068175A">
      <w:pPr>
        <w:spacing w:after="0" w:line="240" w:lineRule="auto"/>
        <w:jc w:val="both"/>
        <w:rPr>
          <w:rFonts w:cstheme="minorHAnsi"/>
        </w:rPr>
      </w:pPr>
      <w:r w:rsidRPr="0073607F">
        <w:rPr>
          <w:rFonts w:cstheme="minorHAnsi"/>
        </w:rPr>
        <w:t>The Federation is an equal opportunities employer.</w:t>
      </w:r>
    </w:p>
    <w:p w14:paraId="3B6A47B4" w14:textId="77777777" w:rsidR="009A51F0" w:rsidRPr="0073607F" w:rsidRDefault="009A51F0" w:rsidP="001A15F1">
      <w:pPr>
        <w:spacing w:after="0" w:line="240" w:lineRule="auto"/>
        <w:jc w:val="both"/>
        <w:rPr>
          <w:rFonts w:cstheme="minorHAnsi"/>
        </w:rPr>
      </w:pPr>
    </w:p>
    <w:p w14:paraId="44F9750A" w14:textId="77777777" w:rsidR="0025727F" w:rsidRDefault="0025727F" w:rsidP="0025727F">
      <w:pPr>
        <w:spacing w:after="0" w:line="240" w:lineRule="auto"/>
        <w:jc w:val="center"/>
        <w:rPr>
          <w:rFonts w:cstheme="minorHAnsi"/>
          <w:b/>
          <w:bCs/>
          <w:i/>
          <w:iCs/>
          <w:color w:val="336699"/>
        </w:rPr>
      </w:pPr>
    </w:p>
    <w:p w14:paraId="0E47DA48" w14:textId="2760A727" w:rsidR="00CF5559" w:rsidRPr="00271FC3" w:rsidRDefault="00CF5559" w:rsidP="00271FC3">
      <w:pPr>
        <w:spacing w:after="0" w:line="240" w:lineRule="auto"/>
        <w:jc w:val="center"/>
        <w:rPr>
          <w:rFonts w:cstheme="minorHAnsi"/>
          <w:b/>
          <w:bCs/>
          <w:i/>
          <w:iCs/>
          <w:color w:val="336699"/>
        </w:rPr>
      </w:pPr>
      <w:r w:rsidRPr="0025727F">
        <w:rPr>
          <w:rFonts w:cstheme="minorHAnsi"/>
          <w:b/>
          <w:bCs/>
          <w:i/>
          <w:iCs/>
          <w:color w:val="336699"/>
        </w:rPr>
        <w:t>The Federation is an equal opportunities employer</w:t>
      </w:r>
    </w:p>
    <w:p w14:paraId="38756537" w14:textId="41EA49B9" w:rsidR="001C69D4" w:rsidRDefault="001C69D4" w:rsidP="0073607F">
      <w:pPr>
        <w:spacing w:after="0" w:line="240" w:lineRule="auto"/>
      </w:pPr>
    </w:p>
    <w:sectPr w:rsidR="001C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F65"/>
    <w:multiLevelType w:val="hybridMultilevel"/>
    <w:tmpl w:val="2A8A4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F2542"/>
    <w:multiLevelType w:val="hybridMultilevel"/>
    <w:tmpl w:val="5966269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6A7BA5"/>
    <w:multiLevelType w:val="hybridMultilevel"/>
    <w:tmpl w:val="DCD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84ACC"/>
    <w:multiLevelType w:val="hybridMultilevel"/>
    <w:tmpl w:val="9020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3549C"/>
    <w:multiLevelType w:val="hybridMultilevel"/>
    <w:tmpl w:val="47283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834451">
    <w:abstractNumId w:val="2"/>
  </w:num>
  <w:num w:numId="2" w16cid:durableId="85351871">
    <w:abstractNumId w:val="1"/>
  </w:num>
  <w:num w:numId="3" w16cid:durableId="1989674533">
    <w:abstractNumId w:val="4"/>
  </w:num>
  <w:num w:numId="4" w16cid:durableId="952781190">
    <w:abstractNumId w:val="3"/>
  </w:num>
  <w:num w:numId="5" w16cid:durableId="19280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D4"/>
    <w:rsid w:val="00092799"/>
    <w:rsid w:val="00143D0D"/>
    <w:rsid w:val="001465DA"/>
    <w:rsid w:val="00160ED6"/>
    <w:rsid w:val="00172C9B"/>
    <w:rsid w:val="001A15F1"/>
    <w:rsid w:val="001C69D4"/>
    <w:rsid w:val="00231B2D"/>
    <w:rsid w:val="0025727F"/>
    <w:rsid w:val="00271FC3"/>
    <w:rsid w:val="00274D07"/>
    <w:rsid w:val="002B059C"/>
    <w:rsid w:val="002B24B2"/>
    <w:rsid w:val="002E5E84"/>
    <w:rsid w:val="00300DB4"/>
    <w:rsid w:val="00361501"/>
    <w:rsid w:val="003752D8"/>
    <w:rsid w:val="003A068C"/>
    <w:rsid w:val="003A36B9"/>
    <w:rsid w:val="003B2438"/>
    <w:rsid w:val="00441A88"/>
    <w:rsid w:val="00457AEB"/>
    <w:rsid w:val="00465C20"/>
    <w:rsid w:val="00513857"/>
    <w:rsid w:val="0051761A"/>
    <w:rsid w:val="0054776E"/>
    <w:rsid w:val="00560DE3"/>
    <w:rsid w:val="00633906"/>
    <w:rsid w:val="0068175A"/>
    <w:rsid w:val="006B0BCE"/>
    <w:rsid w:val="006B114F"/>
    <w:rsid w:val="006F54C9"/>
    <w:rsid w:val="00710A57"/>
    <w:rsid w:val="0073607F"/>
    <w:rsid w:val="0074476F"/>
    <w:rsid w:val="00753C08"/>
    <w:rsid w:val="0077497F"/>
    <w:rsid w:val="007826F6"/>
    <w:rsid w:val="00790070"/>
    <w:rsid w:val="007A56EE"/>
    <w:rsid w:val="007C46AC"/>
    <w:rsid w:val="007E6DEB"/>
    <w:rsid w:val="008242F6"/>
    <w:rsid w:val="008274E1"/>
    <w:rsid w:val="00867FB9"/>
    <w:rsid w:val="008C3B02"/>
    <w:rsid w:val="008C6119"/>
    <w:rsid w:val="00914FA4"/>
    <w:rsid w:val="00957D4D"/>
    <w:rsid w:val="00957DA6"/>
    <w:rsid w:val="009A51F0"/>
    <w:rsid w:val="00A02948"/>
    <w:rsid w:val="00A877DA"/>
    <w:rsid w:val="00A93CC9"/>
    <w:rsid w:val="00A95F99"/>
    <w:rsid w:val="00A9799A"/>
    <w:rsid w:val="00AA7E68"/>
    <w:rsid w:val="00AE543C"/>
    <w:rsid w:val="00B33D4B"/>
    <w:rsid w:val="00B459CD"/>
    <w:rsid w:val="00B47230"/>
    <w:rsid w:val="00B60F87"/>
    <w:rsid w:val="00B77221"/>
    <w:rsid w:val="00BB1503"/>
    <w:rsid w:val="00BC0D6C"/>
    <w:rsid w:val="00BE7972"/>
    <w:rsid w:val="00C343DD"/>
    <w:rsid w:val="00C84F1A"/>
    <w:rsid w:val="00C959C8"/>
    <w:rsid w:val="00CD4F73"/>
    <w:rsid w:val="00CF5559"/>
    <w:rsid w:val="00D10BCF"/>
    <w:rsid w:val="00D32203"/>
    <w:rsid w:val="00D87772"/>
    <w:rsid w:val="00DB2AF8"/>
    <w:rsid w:val="00DB451E"/>
    <w:rsid w:val="00DC27D8"/>
    <w:rsid w:val="00E0789A"/>
    <w:rsid w:val="00E765CE"/>
    <w:rsid w:val="00EB5C6F"/>
    <w:rsid w:val="00F041B8"/>
    <w:rsid w:val="00F0754D"/>
    <w:rsid w:val="00F602E7"/>
    <w:rsid w:val="00F81AA2"/>
    <w:rsid w:val="00FA46D8"/>
    <w:rsid w:val="00FB1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8CB3"/>
  <w15:chartTrackingRefBased/>
  <w15:docId w15:val="{67A52EFD-CFD9-4F35-A9E4-A939FF7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9D4"/>
    <w:rPr>
      <w:color w:val="0563C1" w:themeColor="hyperlink"/>
      <w:u w:val="single"/>
    </w:rPr>
  </w:style>
  <w:style w:type="character" w:styleId="UnresolvedMention">
    <w:name w:val="Unresolved Mention"/>
    <w:basedOn w:val="DefaultParagraphFont"/>
    <w:uiPriority w:val="99"/>
    <w:semiHidden/>
    <w:unhideWhenUsed/>
    <w:rsid w:val="001C69D4"/>
    <w:rPr>
      <w:color w:val="605E5C"/>
      <w:shd w:val="clear" w:color="auto" w:fill="E1DFDD"/>
    </w:rPr>
  </w:style>
  <w:style w:type="paragraph" w:styleId="ListParagraph">
    <w:name w:val="List Paragraph"/>
    <w:basedOn w:val="Normal"/>
    <w:uiPriority w:val="34"/>
    <w:qFormat/>
    <w:rsid w:val="001C69D4"/>
    <w:pPr>
      <w:ind w:left="720"/>
      <w:contextualSpacing/>
    </w:pPr>
  </w:style>
  <w:style w:type="character" w:styleId="FollowedHyperlink">
    <w:name w:val="FollowedHyperlink"/>
    <w:basedOn w:val="DefaultParagraphFont"/>
    <w:uiPriority w:val="99"/>
    <w:semiHidden/>
    <w:unhideWhenUsed/>
    <w:rsid w:val="00753C08"/>
    <w:rPr>
      <w:color w:val="954F72" w:themeColor="followedHyperlink"/>
      <w:u w:val="single"/>
    </w:rPr>
  </w:style>
  <w:style w:type="paragraph" w:styleId="NormalWeb">
    <w:name w:val="Normal (Web)"/>
    <w:basedOn w:val="Normal"/>
    <w:uiPriority w:val="99"/>
    <w:unhideWhenUsed/>
    <w:rsid w:val="007C46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09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5426">
      <w:bodyDiv w:val="1"/>
      <w:marLeft w:val="0"/>
      <w:marRight w:val="0"/>
      <w:marTop w:val="0"/>
      <w:marBottom w:val="0"/>
      <w:divBdr>
        <w:top w:val="none" w:sz="0" w:space="0" w:color="auto"/>
        <w:left w:val="none" w:sz="0" w:space="0" w:color="auto"/>
        <w:bottom w:val="none" w:sz="0" w:space="0" w:color="auto"/>
        <w:right w:val="none" w:sz="0" w:space="0" w:color="auto"/>
      </w:divBdr>
    </w:div>
    <w:div w:id="1267543360">
      <w:bodyDiv w:val="1"/>
      <w:marLeft w:val="0"/>
      <w:marRight w:val="0"/>
      <w:marTop w:val="0"/>
      <w:marBottom w:val="0"/>
      <w:divBdr>
        <w:top w:val="none" w:sz="0" w:space="0" w:color="auto"/>
        <w:left w:val="none" w:sz="0" w:space="0" w:color="auto"/>
        <w:bottom w:val="none" w:sz="0" w:space="0" w:color="auto"/>
        <w:right w:val="none" w:sz="0" w:space="0" w:color="auto"/>
      </w:divBdr>
      <w:divsChild>
        <w:div w:id="356346560">
          <w:marLeft w:val="0"/>
          <w:marRight w:val="0"/>
          <w:marTop w:val="0"/>
          <w:marBottom w:val="0"/>
          <w:divBdr>
            <w:top w:val="none" w:sz="0" w:space="0" w:color="auto"/>
            <w:left w:val="none" w:sz="0" w:space="0" w:color="auto"/>
            <w:bottom w:val="none" w:sz="0" w:space="0" w:color="auto"/>
            <w:right w:val="none" w:sz="0" w:space="0" w:color="auto"/>
          </w:divBdr>
        </w:div>
        <w:div w:id="1575167445">
          <w:marLeft w:val="0"/>
          <w:marRight w:val="0"/>
          <w:marTop w:val="0"/>
          <w:marBottom w:val="0"/>
          <w:divBdr>
            <w:top w:val="none" w:sz="0" w:space="0" w:color="auto"/>
            <w:left w:val="none" w:sz="0" w:space="0" w:color="auto"/>
            <w:bottom w:val="none" w:sz="0" w:space="0" w:color="auto"/>
            <w:right w:val="none" w:sz="0" w:space="0" w:color="auto"/>
          </w:divBdr>
        </w:div>
        <w:div w:id="37243353">
          <w:marLeft w:val="0"/>
          <w:marRight w:val="0"/>
          <w:marTop w:val="0"/>
          <w:marBottom w:val="0"/>
          <w:divBdr>
            <w:top w:val="none" w:sz="0" w:space="0" w:color="auto"/>
            <w:left w:val="none" w:sz="0" w:space="0" w:color="auto"/>
            <w:bottom w:val="none" w:sz="0" w:space="0" w:color="auto"/>
            <w:right w:val="none" w:sz="0" w:space="0" w:color="auto"/>
          </w:divBdr>
        </w:div>
        <w:div w:id="971787130">
          <w:marLeft w:val="0"/>
          <w:marRight w:val="0"/>
          <w:marTop w:val="0"/>
          <w:marBottom w:val="0"/>
          <w:divBdr>
            <w:top w:val="none" w:sz="0" w:space="0" w:color="auto"/>
            <w:left w:val="none" w:sz="0" w:space="0" w:color="auto"/>
            <w:bottom w:val="none" w:sz="0" w:space="0" w:color="auto"/>
            <w:right w:val="none" w:sz="0" w:space="0" w:color="auto"/>
          </w:divBdr>
        </w:div>
        <w:div w:id="435759553">
          <w:marLeft w:val="0"/>
          <w:marRight w:val="0"/>
          <w:marTop w:val="0"/>
          <w:marBottom w:val="0"/>
          <w:divBdr>
            <w:top w:val="none" w:sz="0" w:space="0" w:color="auto"/>
            <w:left w:val="none" w:sz="0" w:space="0" w:color="auto"/>
            <w:bottom w:val="none" w:sz="0" w:space="0" w:color="auto"/>
            <w:right w:val="none" w:sz="0" w:space="0" w:color="auto"/>
          </w:divBdr>
        </w:div>
        <w:div w:id="1909268921">
          <w:marLeft w:val="0"/>
          <w:marRight w:val="0"/>
          <w:marTop w:val="0"/>
          <w:marBottom w:val="0"/>
          <w:divBdr>
            <w:top w:val="none" w:sz="0" w:space="0" w:color="auto"/>
            <w:left w:val="none" w:sz="0" w:space="0" w:color="auto"/>
            <w:bottom w:val="none" w:sz="0" w:space="0" w:color="auto"/>
            <w:right w:val="none" w:sz="0" w:space="0" w:color="auto"/>
          </w:divBdr>
        </w:div>
        <w:div w:id="924535592">
          <w:marLeft w:val="0"/>
          <w:marRight w:val="0"/>
          <w:marTop w:val="0"/>
          <w:marBottom w:val="0"/>
          <w:divBdr>
            <w:top w:val="none" w:sz="0" w:space="0" w:color="auto"/>
            <w:left w:val="none" w:sz="0" w:space="0" w:color="auto"/>
            <w:bottom w:val="none" w:sz="0" w:space="0" w:color="auto"/>
            <w:right w:val="none" w:sz="0" w:space="0" w:color="auto"/>
          </w:divBdr>
        </w:div>
        <w:div w:id="1674993069">
          <w:marLeft w:val="0"/>
          <w:marRight w:val="0"/>
          <w:marTop w:val="0"/>
          <w:marBottom w:val="0"/>
          <w:divBdr>
            <w:top w:val="none" w:sz="0" w:space="0" w:color="auto"/>
            <w:left w:val="none" w:sz="0" w:space="0" w:color="auto"/>
            <w:bottom w:val="none" w:sz="0" w:space="0" w:color="auto"/>
            <w:right w:val="none" w:sz="0" w:space="0" w:color="auto"/>
          </w:divBdr>
        </w:div>
        <w:div w:id="1464151998">
          <w:marLeft w:val="0"/>
          <w:marRight w:val="0"/>
          <w:marTop w:val="0"/>
          <w:marBottom w:val="0"/>
          <w:divBdr>
            <w:top w:val="none" w:sz="0" w:space="0" w:color="auto"/>
            <w:left w:val="none" w:sz="0" w:space="0" w:color="auto"/>
            <w:bottom w:val="none" w:sz="0" w:space="0" w:color="auto"/>
            <w:right w:val="none" w:sz="0" w:space="0" w:color="auto"/>
          </w:divBdr>
        </w:div>
        <w:div w:id="305935417">
          <w:marLeft w:val="0"/>
          <w:marRight w:val="0"/>
          <w:marTop w:val="0"/>
          <w:marBottom w:val="0"/>
          <w:divBdr>
            <w:top w:val="none" w:sz="0" w:space="0" w:color="auto"/>
            <w:left w:val="none" w:sz="0" w:space="0" w:color="auto"/>
            <w:bottom w:val="none" w:sz="0" w:space="0" w:color="auto"/>
            <w:right w:val="none" w:sz="0" w:space="0" w:color="auto"/>
          </w:divBdr>
        </w:div>
        <w:div w:id="33496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fsu.co.uk/careers"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retained_recruitment@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Props1.xml><?xml version="1.0" encoding="utf-8"?>
<ds:datastoreItem xmlns:ds="http://schemas.openxmlformats.org/officeDocument/2006/customXml" ds:itemID="{A5031627-6899-4C2F-94BA-18794BA529C4}">
  <ds:schemaRefs>
    <ds:schemaRef ds:uri="http://schemas.microsoft.com/sharepoint/v3/contenttype/forms"/>
  </ds:schemaRefs>
</ds:datastoreItem>
</file>

<file path=customXml/itemProps2.xml><?xml version="1.0" encoding="utf-8"?>
<ds:datastoreItem xmlns:ds="http://schemas.openxmlformats.org/officeDocument/2006/customXml" ds:itemID="{65F5A634-6080-4C48-AE05-B46C37214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115B7-BA8A-47DA-BA4A-671DB7131AF8}">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Carol Shaw</cp:lastModifiedBy>
  <cp:revision>58</cp:revision>
  <dcterms:created xsi:type="dcterms:W3CDTF">2023-11-20T09:43:00Z</dcterms:created>
  <dcterms:modified xsi:type="dcterms:W3CDTF">2026-05-01T14:35:00Z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